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05B4" w14:textId="16ECBDDA" w:rsidR="003E278C" w:rsidRDefault="000D3BF0" w:rsidP="003E278C">
      <w:pPr>
        <w:pStyle w:val="BodyText"/>
        <w:spacing w:before="30"/>
        <w:ind w:right="40" w:hanging="10"/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D343F4">
        <w:rPr>
          <w:rFonts w:ascii="Avenir Next LT Pro" w:hAnsi="Avenir Next LT Pro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33C134A" wp14:editId="567D24EA">
            <wp:simplePos x="0" y="0"/>
            <wp:positionH relativeFrom="column">
              <wp:posOffset>-230521</wp:posOffset>
            </wp:positionH>
            <wp:positionV relativeFrom="paragraph">
              <wp:posOffset>38</wp:posOffset>
            </wp:positionV>
            <wp:extent cx="630936" cy="630936"/>
            <wp:effectExtent l="0" t="0" r="4445" b="4445"/>
            <wp:wrapTight wrapText="bothSides">
              <wp:wrapPolygon edited="0">
                <wp:start x="6961" y="0"/>
                <wp:lineTo x="4350" y="1305"/>
                <wp:lineTo x="0" y="5656"/>
                <wp:lineTo x="0" y="15227"/>
                <wp:lineTo x="4785" y="20882"/>
                <wp:lineTo x="6961" y="21317"/>
                <wp:lineTo x="14356" y="21317"/>
                <wp:lineTo x="16532" y="20882"/>
                <wp:lineTo x="21317" y="15227"/>
                <wp:lineTo x="21317" y="5656"/>
                <wp:lineTo x="16967" y="1305"/>
                <wp:lineTo x="14356" y="0"/>
                <wp:lineTo x="6961" y="0"/>
              </wp:wrapPolygon>
            </wp:wrapTight>
            <wp:docPr id="1825506206" name="Picture 1" descr="A white icon with a person and a speech bub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506206" name="Picture 1" descr="A white icon with a person and a speech bub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78C" w:rsidRPr="00EA1B34">
        <w:rPr>
          <w:rFonts w:ascii="Avenir Next LT Pro" w:hAnsi="Avenir Next LT Pro"/>
          <w:b/>
          <w:bCs/>
          <w:sz w:val="28"/>
          <w:szCs w:val="28"/>
        </w:rPr>
        <w:t>Cancer Control Implementation Science Base Camp</w:t>
      </w:r>
    </w:p>
    <w:p w14:paraId="193C4369" w14:textId="61BA2B46" w:rsidR="003F1D06" w:rsidRPr="00BF5EAF" w:rsidRDefault="003F1D06" w:rsidP="00BF5EAF">
      <w:pPr>
        <w:pStyle w:val="BodyText"/>
        <w:spacing w:before="25"/>
        <w:ind w:right="40"/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BF5EAF">
        <w:rPr>
          <w:rFonts w:ascii="Avenir Next LT Pro" w:hAnsi="Avenir Next LT Pro"/>
          <w:b/>
          <w:bCs/>
          <w:sz w:val="28"/>
          <w:szCs w:val="28"/>
        </w:rPr>
        <w:t>Communication Plan</w:t>
      </w:r>
    </w:p>
    <w:p w14:paraId="37F2D994" w14:textId="77777777" w:rsidR="003F1D06" w:rsidRPr="00776BFD" w:rsidRDefault="003F1D06" w:rsidP="00BF5EAF">
      <w:pPr>
        <w:pStyle w:val="BodyText"/>
        <w:spacing w:before="10"/>
        <w:rPr>
          <w:rFonts w:ascii="Avenir Next LT Pro" w:hAnsi="Avenir Next LT Pro"/>
          <w:sz w:val="26"/>
        </w:rPr>
      </w:pPr>
    </w:p>
    <w:p w14:paraId="729F2541" w14:textId="132662AA" w:rsidR="003F1D06" w:rsidRPr="006E016C" w:rsidRDefault="003F1D06" w:rsidP="00BF5EAF">
      <w:pPr>
        <w:pStyle w:val="Heading1"/>
        <w:spacing w:line="252" w:lineRule="auto"/>
        <w:ind w:left="0" w:right="758"/>
        <w:rPr>
          <w:rFonts w:ascii="Avenir Next LT Pro" w:hAnsi="Avenir Next LT Pro"/>
        </w:rPr>
      </w:pPr>
      <w:r w:rsidRPr="006E016C">
        <w:rPr>
          <w:rFonts w:ascii="Avenir Next LT Pro" w:hAnsi="Avenir Next LT Pro"/>
        </w:rPr>
        <w:t xml:space="preserve">Decide which forms of communication </w:t>
      </w:r>
      <w:r w:rsidR="00270763" w:rsidRPr="006E016C">
        <w:rPr>
          <w:rFonts w:ascii="Avenir Next LT Pro" w:hAnsi="Avenir Next LT Pro"/>
        </w:rPr>
        <w:t xml:space="preserve">to </w:t>
      </w:r>
      <w:r w:rsidRPr="006E016C">
        <w:rPr>
          <w:rFonts w:ascii="Avenir Next LT Pro" w:hAnsi="Avenir Next LT Pro"/>
        </w:rPr>
        <w:t>use for the following tasks and who will be responsible</w:t>
      </w:r>
      <w:r w:rsidR="00BF5EAF" w:rsidRPr="006E016C">
        <w:rPr>
          <w:rFonts w:ascii="Avenir Next LT Pro" w:hAnsi="Avenir Next LT Pro"/>
        </w:rPr>
        <w:t xml:space="preserve">. </w:t>
      </w:r>
    </w:p>
    <w:p w14:paraId="211EEEF6" w14:textId="77777777" w:rsidR="00270763" w:rsidRPr="000A69B7" w:rsidRDefault="00270763" w:rsidP="00BF5EAF">
      <w:pPr>
        <w:pStyle w:val="Heading1"/>
        <w:spacing w:line="252" w:lineRule="auto"/>
        <w:ind w:left="0" w:right="758"/>
        <w:rPr>
          <w:rFonts w:ascii="Avenir Next LT Pro" w:hAnsi="Avenir Next LT Pro"/>
          <w:sz w:val="22"/>
          <w:szCs w:val="22"/>
        </w:rPr>
      </w:pPr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1752"/>
        <w:gridCol w:w="3198"/>
        <w:gridCol w:w="2922"/>
        <w:gridCol w:w="2118"/>
      </w:tblGrid>
      <w:tr w:rsidR="00B17530" w:rsidRPr="00A56564" w14:paraId="1031931E" w14:textId="37CC05B2" w:rsidTr="0085128A">
        <w:tc>
          <w:tcPr>
            <w:tcW w:w="1752" w:type="dxa"/>
            <w:vMerge w:val="restart"/>
          </w:tcPr>
          <w:p w14:paraId="017A333D" w14:textId="77777777" w:rsidR="0085128A" w:rsidRPr="00A56564" w:rsidRDefault="0085128A" w:rsidP="00270763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</w:rPr>
            </w:pPr>
          </w:p>
          <w:p w14:paraId="267B7564" w14:textId="77777777" w:rsidR="0085128A" w:rsidRPr="00A56564" w:rsidRDefault="0085128A" w:rsidP="00270763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</w:rPr>
            </w:pPr>
          </w:p>
          <w:p w14:paraId="3AFF386B" w14:textId="77777777" w:rsidR="0085128A" w:rsidRPr="00A56564" w:rsidRDefault="0085128A" w:rsidP="00270763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</w:rPr>
            </w:pPr>
          </w:p>
          <w:p w14:paraId="3C4C88DD" w14:textId="77777777" w:rsidR="0085128A" w:rsidRPr="00A56564" w:rsidRDefault="0085128A" w:rsidP="00270763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</w:rPr>
            </w:pPr>
          </w:p>
          <w:p w14:paraId="75742AE3" w14:textId="77777777" w:rsidR="00311B30" w:rsidRPr="00A56564" w:rsidRDefault="00311B30" w:rsidP="00270763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</w:rPr>
            </w:pPr>
          </w:p>
          <w:p w14:paraId="6F472EC9" w14:textId="791E62A2" w:rsidR="00B17530" w:rsidRPr="00A56564" w:rsidRDefault="00B17530" w:rsidP="00270763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</w:rPr>
            </w:pPr>
            <w:r w:rsidRPr="00A56564">
              <w:rPr>
                <w:rFonts w:ascii="Avenir Next LT Pro" w:hAnsi="Avenir Next LT Pro"/>
              </w:rPr>
              <w:t>Before/</w:t>
            </w:r>
            <w:r w:rsidR="0055468E">
              <w:rPr>
                <w:rFonts w:ascii="Avenir Next LT Pro" w:hAnsi="Avenir Next LT Pro"/>
              </w:rPr>
              <w:t xml:space="preserve"> </w:t>
            </w:r>
            <w:r w:rsidRPr="00A56564">
              <w:rPr>
                <w:rFonts w:ascii="Avenir Next LT Pro" w:hAnsi="Avenir Next LT Pro"/>
              </w:rPr>
              <w:t xml:space="preserve">After Sessions </w:t>
            </w:r>
          </w:p>
        </w:tc>
        <w:tc>
          <w:tcPr>
            <w:tcW w:w="3198" w:type="dxa"/>
            <w:shd w:val="clear" w:color="auto" w:fill="033C5A"/>
          </w:tcPr>
          <w:p w14:paraId="18DAC50A" w14:textId="2E744229" w:rsidR="00B17530" w:rsidRPr="00A56564" w:rsidRDefault="00B17530" w:rsidP="00F70EBC">
            <w:pPr>
              <w:pStyle w:val="Heading1"/>
              <w:spacing w:line="252" w:lineRule="auto"/>
              <w:ind w:left="0" w:right="758"/>
              <w:jc w:val="center"/>
              <w:rPr>
                <w:rFonts w:ascii="Avenir Next LT Pro" w:hAnsi="Avenir Next LT Pro"/>
              </w:rPr>
            </w:pPr>
            <w:r w:rsidRPr="00A56564">
              <w:rPr>
                <w:rFonts w:ascii="Avenir Next LT Pro" w:hAnsi="Avenir Next LT Pro"/>
              </w:rPr>
              <w:t>Activity</w:t>
            </w:r>
          </w:p>
        </w:tc>
        <w:tc>
          <w:tcPr>
            <w:tcW w:w="2922" w:type="dxa"/>
            <w:shd w:val="clear" w:color="auto" w:fill="033C5A"/>
          </w:tcPr>
          <w:p w14:paraId="1BC5D964" w14:textId="3D1AD8E4" w:rsidR="00B17530" w:rsidRPr="00A56564" w:rsidRDefault="00B17530" w:rsidP="00F70EBC">
            <w:pPr>
              <w:pStyle w:val="Heading1"/>
              <w:spacing w:line="252" w:lineRule="auto"/>
              <w:ind w:left="0" w:right="-110"/>
              <w:jc w:val="center"/>
              <w:rPr>
                <w:rFonts w:ascii="Avenir Next LT Pro" w:hAnsi="Avenir Next LT Pro"/>
              </w:rPr>
            </w:pPr>
            <w:r w:rsidRPr="00A56564">
              <w:rPr>
                <w:rFonts w:ascii="Avenir Next LT Pro" w:hAnsi="Avenir Next LT Pro"/>
              </w:rPr>
              <w:t>Person Responsible</w:t>
            </w:r>
          </w:p>
        </w:tc>
        <w:tc>
          <w:tcPr>
            <w:tcW w:w="2118" w:type="dxa"/>
            <w:shd w:val="clear" w:color="auto" w:fill="033C5A"/>
          </w:tcPr>
          <w:p w14:paraId="29034A8B" w14:textId="49FF6CEF" w:rsidR="00B17530" w:rsidRPr="00A56564" w:rsidRDefault="00B17530" w:rsidP="00F70EBC">
            <w:pPr>
              <w:pStyle w:val="Heading1"/>
              <w:spacing w:line="252" w:lineRule="auto"/>
              <w:ind w:left="0" w:right="-110"/>
              <w:jc w:val="center"/>
              <w:rPr>
                <w:rFonts w:ascii="Avenir Next LT Pro" w:hAnsi="Avenir Next LT Pro"/>
              </w:rPr>
            </w:pPr>
            <w:r w:rsidRPr="00A56564">
              <w:rPr>
                <w:rFonts w:ascii="Avenir Next LT Pro" w:hAnsi="Avenir Next LT Pro"/>
              </w:rPr>
              <w:t>Timeline</w:t>
            </w:r>
          </w:p>
        </w:tc>
      </w:tr>
      <w:tr w:rsidR="00B17530" w:rsidRPr="00A56564" w14:paraId="36CB64BC" w14:textId="305B860B" w:rsidTr="00B17530">
        <w:tc>
          <w:tcPr>
            <w:tcW w:w="1752" w:type="dxa"/>
            <w:vMerge/>
          </w:tcPr>
          <w:p w14:paraId="4F0DFAB7" w14:textId="79B2ADCA" w:rsidR="00B17530" w:rsidRPr="00A56564" w:rsidRDefault="00B17530" w:rsidP="00270763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  <w:b w:val="0"/>
                <w:bCs w:val="0"/>
              </w:rPr>
            </w:pPr>
          </w:p>
        </w:tc>
        <w:tc>
          <w:tcPr>
            <w:tcW w:w="3198" w:type="dxa"/>
          </w:tcPr>
          <w:p w14:paraId="665827C1" w14:textId="1502720C" w:rsidR="00B17530" w:rsidRPr="00A56564" w:rsidRDefault="00EC3A6F" w:rsidP="00B17530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  <w:b w:val="0"/>
                <w:bCs w:val="0"/>
              </w:rPr>
            </w:pPr>
            <w:r w:rsidRPr="00A56564">
              <w:rPr>
                <w:rFonts w:ascii="Avenir Next LT Pro" w:hAnsi="Avenir Next LT Pro"/>
                <w:b w:val="0"/>
                <w:bCs w:val="0"/>
              </w:rPr>
              <w:t>Send i</w:t>
            </w:r>
            <w:r w:rsidR="00B17530" w:rsidRPr="00A56564">
              <w:rPr>
                <w:rFonts w:ascii="Avenir Next LT Pro" w:hAnsi="Avenir Next LT Pro"/>
                <w:b w:val="0"/>
                <w:bCs w:val="0"/>
              </w:rPr>
              <w:t xml:space="preserve">ntroductory emails to learners </w:t>
            </w:r>
          </w:p>
        </w:tc>
        <w:tc>
          <w:tcPr>
            <w:tcW w:w="2922" w:type="dxa"/>
          </w:tcPr>
          <w:p w14:paraId="5EF9F8D1" w14:textId="77777777" w:rsidR="00B17530" w:rsidRPr="00A56564" w:rsidRDefault="00B17530" w:rsidP="00270763">
            <w:pPr>
              <w:pStyle w:val="Heading1"/>
              <w:spacing w:line="252" w:lineRule="auto"/>
              <w:ind w:left="0" w:right="-110"/>
              <w:rPr>
                <w:rFonts w:ascii="Avenir Next LT Pro" w:hAnsi="Avenir Next LT Pro"/>
                <w:b w:val="0"/>
                <w:bCs w:val="0"/>
              </w:rPr>
            </w:pPr>
          </w:p>
        </w:tc>
        <w:tc>
          <w:tcPr>
            <w:tcW w:w="2118" w:type="dxa"/>
          </w:tcPr>
          <w:p w14:paraId="42321B2E" w14:textId="77777777" w:rsidR="00B17530" w:rsidRPr="00A56564" w:rsidRDefault="00B17530" w:rsidP="00270763">
            <w:pPr>
              <w:pStyle w:val="Heading1"/>
              <w:spacing w:line="252" w:lineRule="auto"/>
              <w:ind w:left="0" w:right="-110"/>
              <w:rPr>
                <w:rFonts w:ascii="Avenir Next LT Pro" w:hAnsi="Avenir Next LT Pro"/>
                <w:b w:val="0"/>
                <w:bCs w:val="0"/>
              </w:rPr>
            </w:pPr>
          </w:p>
        </w:tc>
      </w:tr>
      <w:tr w:rsidR="00B17530" w:rsidRPr="00A56564" w14:paraId="437CA812" w14:textId="17497C9E" w:rsidTr="00B17530">
        <w:tc>
          <w:tcPr>
            <w:tcW w:w="1752" w:type="dxa"/>
            <w:vMerge/>
          </w:tcPr>
          <w:p w14:paraId="33E44EF9" w14:textId="77777777" w:rsidR="00B17530" w:rsidRPr="00A56564" w:rsidRDefault="00B17530" w:rsidP="00270763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  <w:b w:val="0"/>
                <w:bCs w:val="0"/>
              </w:rPr>
            </w:pPr>
          </w:p>
        </w:tc>
        <w:tc>
          <w:tcPr>
            <w:tcW w:w="3198" w:type="dxa"/>
          </w:tcPr>
          <w:p w14:paraId="58B675A8" w14:textId="24EE7182" w:rsidR="00B17530" w:rsidRPr="00A56564" w:rsidRDefault="00EC3A6F" w:rsidP="00B17530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  <w:b w:val="0"/>
                <w:bCs w:val="0"/>
              </w:rPr>
            </w:pPr>
            <w:r w:rsidRPr="00A56564">
              <w:rPr>
                <w:rFonts w:ascii="Avenir Next LT Pro" w:hAnsi="Avenir Next LT Pro"/>
                <w:b w:val="0"/>
                <w:bCs w:val="0"/>
              </w:rPr>
              <w:t>Create c</w:t>
            </w:r>
            <w:r w:rsidR="00B17530" w:rsidRPr="00A56564">
              <w:rPr>
                <w:rFonts w:ascii="Avenir Next LT Pro" w:hAnsi="Avenir Next LT Pro"/>
                <w:b w:val="0"/>
                <w:bCs w:val="0"/>
              </w:rPr>
              <w:t xml:space="preserve">alendar invitations </w:t>
            </w:r>
            <w:r w:rsidRPr="00A56564">
              <w:rPr>
                <w:rFonts w:ascii="Avenir Next LT Pro" w:hAnsi="Avenir Next LT Pro"/>
                <w:b w:val="0"/>
                <w:bCs w:val="0"/>
              </w:rPr>
              <w:t>for</w:t>
            </w:r>
            <w:r w:rsidR="00B17530" w:rsidRPr="00A56564">
              <w:rPr>
                <w:rFonts w:ascii="Avenir Next LT Pro" w:hAnsi="Avenir Next LT Pro"/>
                <w:b w:val="0"/>
                <w:bCs w:val="0"/>
              </w:rPr>
              <w:t xml:space="preserve"> learners </w:t>
            </w:r>
          </w:p>
        </w:tc>
        <w:tc>
          <w:tcPr>
            <w:tcW w:w="2922" w:type="dxa"/>
          </w:tcPr>
          <w:p w14:paraId="6ACC87A5" w14:textId="77777777" w:rsidR="00B17530" w:rsidRPr="00A56564" w:rsidRDefault="00B17530" w:rsidP="00270763">
            <w:pPr>
              <w:pStyle w:val="Heading1"/>
              <w:spacing w:line="252" w:lineRule="auto"/>
              <w:ind w:left="0" w:right="-110"/>
              <w:rPr>
                <w:rFonts w:ascii="Avenir Next LT Pro" w:hAnsi="Avenir Next LT Pro"/>
                <w:b w:val="0"/>
                <w:bCs w:val="0"/>
              </w:rPr>
            </w:pPr>
          </w:p>
        </w:tc>
        <w:tc>
          <w:tcPr>
            <w:tcW w:w="2118" w:type="dxa"/>
          </w:tcPr>
          <w:p w14:paraId="793E891E" w14:textId="77777777" w:rsidR="00B17530" w:rsidRPr="00A56564" w:rsidRDefault="00B17530" w:rsidP="00270763">
            <w:pPr>
              <w:pStyle w:val="Heading1"/>
              <w:spacing w:line="252" w:lineRule="auto"/>
              <w:ind w:left="0" w:right="-110"/>
              <w:rPr>
                <w:rFonts w:ascii="Avenir Next LT Pro" w:hAnsi="Avenir Next LT Pro"/>
                <w:b w:val="0"/>
                <w:bCs w:val="0"/>
              </w:rPr>
            </w:pPr>
          </w:p>
        </w:tc>
      </w:tr>
      <w:tr w:rsidR="00B17530" w:rsidRPr="00A56564" w14:paraId="132909F1" w14:textId="6F1F4E4A" w:rsidTr="00B17530">
        <w:tc>
          <w:tcPr>
            <w:tcW w:w="1752" w:type="dxa"/>
            <w:vMerge/>
          </w:tcPr>
          <w:p w14:paraId="2048A05E" w14:textId="77777777" w:rsidR="00B17530" w:rsidRPr="00A56564" w:rsidRDefault="00B17530" w:rsidP="00270763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  <w:b w:val="0"/>
                <w:bCs w:val="0"/>
              </w:rPr>
            </w:pPr>
          </w:p>
        </w:tc>
        <w:tc>
          <w:tcPr>
            <w:tcW w:w="3198" w:type="dxa"/>
          </w:tcPr>
          <w:p w14:paraId="1D3D0A38" w14:textId="3BDB9230" w:rsidR="00B17530" w:rsidRPr="00A56564" w:rsidRDefault="00EC3A6F" w:rsidP="00270763">
            <w:pPr>
              <w:pStyle w:val="Heading1"/>
              <w:spacing w:line="252" w:lineRule="auto"/>
              <w:ind w:left="0" w:right="758"/>
              <w:rPr>
                <w:rFonts w:ascii="Avenir Next LT Pro" w:hAnsi="Avenir Next LT Pro"/>
                <w:b w:val="0"/>
                <w:bCs w:val="0"/>
              </w:rPr>
            </w:pPr>
            <w:r w:rsidRPr="00A56564">
              <w:rPr>
                <w:rFonts w:ascii="Avenir Next LT Pro" w:hAnsi="Avenir Next LT Pro"/>
                <w:b w:val="0"/>
                <w:bCs w:val="0"/>
              </w:rPr>
              <w:t>Send r</w:t>
            </w:r>
            <w:r w:rsidR="00B17530" w:rsidRPr="00A56564">
              <w:rPr>
                <w:rFonts w:ascii="Avenir Next LT Pro" w:hAnsi="Avenir Next LT Pro"/>
                <w:b w:val="0"/>
                <w:bCs w:val="0"/>
              </w:rPr>
              <w:t xml:space="preserve">eminder emails to learners </w:t>
            </w:r>
          </w:p>
        </w:tc>
        <w:tc>
          <w:tcPr>
            <w:tcW w:w="2922" w:type="dxa"/>
          </w:tcPr>
          <w:p w14:paraId="49BDD88A" w14:textId="77777777" w:rsidR="00B17530" w:rsidRPr="00A56564" w:rsidRDefault="00B17530" w:rsidP="00270763">
            <w:pPr>
              <w:pStyle w:val="Heading1"/>
              <w:spacing w:line="252" w:lineRule="auto"/>
              <w:ind w:left="0" w:right="-110"/>
              <w:rPr>
                <w:rFonts w:ascii="Avenir Next LT Pro" w:hAnsi="Avenir Next LT Pro"/>
                <w:b w:val="0"/>
                <w:bCs w:val="0"/>
              </w:rPr>
            </w:pPr>
          </w:p>
        </w:tc>
        <w:tc>
          <w:tcPr>
            <w:tcW w:w="2118" w:type="dxa"/>
          </w:tcPr>
          <w:p w14:paraId="1F0B599B" w14:textId="77777777" w:rsidR="00B17530" w:rsidRPr="00A56564" w:rsidRDefault="00B17530" w:rsidP="00270763">
            <w:pPr>
              <w:pStyle w:val="Heading1"/>
              <w:spacing w:line="252" w:lineRule="auto"/>
              <w:ind w:left="0" w:right="-110"/>
              <w:rPr>
                <w:rFonts w:ascii="Avenir Next LT Pro" w:hAnsi="Avenir Next LT Pro"/>
                <w:b w:val="0"/>
                <w:bCs w:val="0"/>
              </w:rPr>
            </w:pPr>
          </w:p>
        </w:tc>
      </w:tr>
      <w:tr w:rsidR="00B17530" w:rsidRPr="00A56564" w14:paraId="673BCB4D" w14:textId="77777777" w:rsidTr="00B17530">
        <w:tc>
          <w:tcPr>
            <w:tcW w:w="1752" w:type="dxa"/>
            <w:vMerge/>
          </w:tcPr>
          <w:p w14:paraId="46E0B0C0" w14:textId="77777777" w:rsidR="00B17530" w:rsidRPr="00A56564" w:rsidRDefault="00B17530" w:rsidP="00270763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  <w:b w:val="0"/>
                <w:bCs w:val="0"/>
              </w:rPr>
            </w:pPr>
          </w:p>
        </w:tc>
        <w:tc>
          <w:tcPr>
            <w:tcW w:w="3198" w:type="dxa"/>
          </w:tcPr>
          <w:p w14:paraId="34E9991B" w14:textId="52471781" w:rsidR="00B17530" w:rsidRPr="00A56564" w:rsidRDefault="00EC3A6F" w:rsidP="00270763">
            <w:pPr>
              <w:pStyle w:val="Heading1"/>
              <w:spacing w:line="252" w:lineRule="auto"/>
              <w:ind w:left="0" w:right="758"/>
              <w:rPr>
                <w:rFonts w:ascii="Avenir Next LT Pro" w:hAnsi="Avenir Next LT Pro"/>
                <w:b w:val="0"/>
                <w:bCs w:val="0"/>
              </w:rPr>
            </w:pPr>
            <w:r w:rsidRPr="00A56564">
              <w:rPr>
                <w:rFonts w:ascii="Avenir Next LT Pro" w:hAnsi="Avenir Next LT Pro"/>
                <w:b w:val="0"/>
                <w:bCs w:val="0"/>
              </w:rPr>
              <w:t>Set up b</w:t>
            </w:r>
            <w:r w:rsidR="00B17530" w:rsidRPr="00A56564">
              <w:rPr>
                <w:rFonts w:ascii="Avenir Next LT Pro" w:hAnsi="Avenir Next LT Pro"/>
                <w:b w:val="0"/>
                <w:bCs w:val="0"/>
              </w:rPr>
              <w:t>reak out room</w:t>
            </w:r>
            <w:r w:rsidRPr="00A56564">
              <w:rPr>
                <w:rFonts w:ascii="Avenir Next LT Pro" w:hAnsi="Avenir Next LT Pro"/>
                <w:b w:val="0"/>
                <w:bCs w:val="0"/>
              </w:rPr>
              <w:t>s</w:t>
            </w:r>
          </w:p>
        </w:tc>
        <w:tc>
          <w:tcPr>
            <w:tcW w:w="2922" w:type="dxa"/>
          </w:tcPr>
          <w:p w14:paraId="00A3751B" w14:textId="77777777" w:rsidR="00B17530" w:rsidRPr="00A56564" w:rsidRDefault="00B17530" w:rsidP="00270763">
            <w:pPr>
              <w:pStyle w:val="Heading1"/>
              <w:spacing w:line="252" w:lineRule="auto"/>
              <w:ind w:left="0" w:right="-110"/>
              <w:rPr>
                <w:rFonts w:ascii="Avenir Next LT Pro" w:hAnsi="Avenir Next LT Pro"/>
                <w:b w:val="0"/>
                <w:bCs w:val="0"/>
              </w:rPr>
            </w:pPr>
          </w:p>
        </w:tc>
        <w:tc>
          <w:tcPr>
            <w:tcW w:w="2118" w:type="dxa"/>
          </w:tcPr>
          <w:p w14:paraId="19D04D8D" w14:textId="77777777" w:rsidR="00B17530" w:rsidRPr="00A56564" w:rsidRDefault="00B17530" w:rsidP="00270763">
            <w:pPr>
              <w:pStyle w:val="Heading1"/>
              <w:spacing w:line="252" w:lineRule="auto"/>
              <w:ind w:left="0" w:right="-110"/>
              <w:rPr>
                <w:rFonts w:ascii="Avenir Next LT Pro" w:hAnsi="Avenir Next LT Pro"/>
                <w:b w:val="0"/>
                <w:bCs w:val="0"/>
              </w:rPr>
            </w:pPr>
          </w:p>
        </w:tc>
      </w:tr>
      <w:tr w:rsidR="00A0591E" w:rsidRPr="00A56564" w14:paraId="65FD2115" w14:textId="77777777" w:rsidTr="00B17530">
        <w:tc>
          <w:tcPr>
            <w:tcW w:w="1752" w:type="dxa"/>
            <w:vMerge/>
          </w:tcPr>
          <w:p w14:paraId="65005328" w14:textId="77777777" w:rsidR="00A0591E" w:rsidRPr="00A56564" w:rsidRDefault="00A0591E" w:rsidP="00270763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  <w:b w:val="0"/>
                <w:bCs w:val="0"/>
              </w:rPr>
            </w:pPr>
          </w:p>
        </w:tc>
        <w:tc>
          <w:tcPr>
            <w:tcW w:w="3198" w:type="dxa"/>
          </w:tcPr>
          <w:p w14:paraId="58830583" w14:textId="1E247EBA" w:rsidR="00A0591E" w:rsidRPr="00A56564" w:rsidRDefault="00EC3A6F" w:rsidP="00270763">
            <w:pPr>
              <w:pStyle w:val="Heading1"/>
              <w:spacing w:line="252" w:lineRule="auto"/>
              <w:ind w:left="0" w:right="758"/>
              <w:rPr>
                <w:rFonts w:ascii="Avenir Next LT Pro" w:hAnsi="Avenir Next LT Pro"/>
                <w:b w:val="0"/>
                <w:bCs w:val="0"/>
              </w:rPr>
            </w:pPr>
            <w:r w:rsidRPr="00A56564">
              <w:rPr>
                <w:rFonts w:ascii="Avenir Next LT Pro" w:hAnsi="Avenir Next LT Pro"/>
                <w:b w:val="0"/>
                <w:bCs w:val="0"/>
              </w:rPr>
              <w:t>Host t</w:t>
            </w:r>
            <w:r w:rsidR="00A0591E" w:rsidRPr="00A56564">
              <w:rPr>
                <w:rFonts w:ascii="Avenir Next LT Pro" w:hAnsi="Avenir Next LT Pro"/>
                <w:b w:val="0"/>
                <w:bCs w:val="0"/>
              </w:rPr>
              <w:t>echnical checks with trainers/</w:t>
            </w:r>
            <w:r w:rsidR="0055468E">
              <w:rPr>
                <w:rFonts w:ascii="Avenir Next LT Pro" w:hAnsi="Avenir Next LT Pro"/>
                <w:b w:val="0"/>
                <w:bCs w:val="0"/>
              </w:rPr>
              <w:t xml:space="preserve"> </w:t>
            </w:r>
            <w:r w:rsidR="00A0591E" w:rsidRPr="00A56564">
              <w:rPr>
                <w:rFonts w:ascii="Avenir Next LT Pro" w:hAnsi="Avenir Next LT Pro"/>
                <w:b w:val="0"/>
                <w:bCs w:val="0"/>
              </w:rPr>
              <w:t>panelists</w:t>
            </w:r>
          </w:p>
        </w:tc>
        <w:tc>
          <w:tcPr>
            <w:tcW w:w="2922" w:type="dxa"/>
          </w:tcPr>
          <w:p w14:paraId="35776694" w14:textId="77777777" w:rsidR="00A0591E" w:rsidRPr="00A56564" w:rsidRDefault="00A0591E" w:rsidP="00270763">
            <w:pPr>
              <w:pStyle w:val="Heading1"/>
              <w:spacing w:line="252" w:lineRule="auto"/>
              <w:ind w:left="0" w:right="-110"/>
              <w:rPr>
                <w:rFonts w:ascii="Avenir Next LT Pro" w:hAnsi="Avenir Next LT Pro"/>
                <w:b w:val="0"/>
                <w:bCs w:val="0"/>
              </w:rPr>
            </w:pPr>
          </w:p>
        </w:tc>
        <w:tc>
          <w:tcPr>
            <w:tcW w:w="2118" w:type="dxa"/>
          </w:tcPr>
          <w:p w14:paraId="40A71C80" w14:textId="77777777" w:rsidR="00A0591E" w:rsidRPr="00A56564" w:rsidRDefault="00A0591E" w:rsidP="00270763">
            <w:pPr>
              <w:pStyle w:val="Heading1"/>
              <w:spacing w:line="252" w:lineRule="auto"/>
              <w:ind w:left="0" w:right="-110"/>
              <w:rPr>
                <w:rFonts w:ascii="Avenir Next LT Pro" w:hAnsi="Avenir Next LT Pro"/>
                <w:b w:val="0"/>
                <w:bCs w:val="0"/>
              </w:rPr>
            </w:pPr>
          </w:p>
        </w:tc>
      </w:tr>
      <w:tr w:rsidR="00B17530" w:rsidRPr="00A56564" w14:paraId="745EBA6C" w14:textId="77777777" w:rsidTr="00B17530">
        <w:tc>
          <w:tcPr>
            <w:tcW w:w="1752" w:type="dxa"/>
            <w:vMerge/>
          </w:tcPr>
          <w:p w14:paraId="27170D96" w14:textId="77777777" w:rsidR="00B17530" w:rsidRPr="00A56564" w:rsidRDefault="00B17530" w:rsidP="00270763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  <w:b w:val="0"/>
                <w:bCs w:val="0"/>
              </w:rPr>
            </w:pPr>
          </w:p>
        </w:tc>
        <w:tc>
          <w:tcPr>
            <w:tcW w:w="3198" w:type="dxa"/>
          </w:tcPr>
          <w:p w14:paraId="3A70F14F" w14:textId="3ABF5629" w:rsidR="00B17530" w:rsidRPr="00A56564" w:rsidRDefault="00EC3A6F" w:rsidP="00B17530">
            <w:pPr>
              <w:pStyle w:val="ListParagraph"/>
              <w:tabs>
                <w:tab w:val="left" w:pos="1540"/>
                <w:tab w:val="left" w:pos="1541"/>
              </w:tabs>
              <w:spacing w:before="116"/>
              <w:ind w:left="0" w:firstLine="0"/>
              <w:rPr>
                <w:rFonts w:ascii="Avenir Next LT Pro" w:hAnsi="Avenir Next LT Pro"/>
                <w:sz w:val="24"/>
                <w:szCs w:val="24"/>
              </w:rPr>
            </w:pPr>
            <w:r w:rsidRPr="00A56564">
              <w:rPr>
                <w:rFonts w:ascii="Avenir Next LT Pro" w:hAnsi="Avenir Next LT Pro"/>
                <w:sz w:val="24"/>
                <w:szCs w:val="24"/>
              </w:rPr>
              <w:t>Send r</w:t>
            </w:r>
            <w:r w:rsidR="00B17530" w:rsidRPr="00A56564">
              <w:rPr>
                <w:rFonts w:ascii="Avenir Next LT Pro" w:hAnsi="Avenir Next LT Pro"/>
                <w:sz w:val="24"/>
                <w:szCs w:val="24"/>
              </w:rPr>
              <w:t>eminders for evaluation survey materials</w:t>
            </w:r>
          </w:p>
        </w:tc>
        <w:tc>
          <w:tcPr>
            <w:tcW w:w="2922" w:type="dxa"/>
          </w:tcPr>
          <w:p w14:paraId="19E637EC" w14:textId="77777777" w:rsidR="00B17530" w:rsidRPr="00A56564" w:rsidRDefault="00B17530" w:rsidP="00270763">
            <w:pPr>
              <w:pStyle w:val="Heading1"/>
              <w:spacing w:line="252" w:lineRule="auto"/>
              <w:ind w:left="0" w:right="-110"/>
              <w:rPr>
                <w:rFonts w:ascii="Avenir Next LT Pro" w:hAnsi="Avenir Next LT Pro"/>
                <w:b w:val="0"/>
                <w:bCs w:val="0"/>
              </w:rPr>
            </w:pPr>
          </w:p>
        </w:tc>
        <w:tc>
          <w:tcPr>
            <w:tcW w:w="2118" w:type="dxa"/>
          </w:tcPr>
          <w:p w14:paraId="2FFC1281" w14:textId="77777777" w:rsidR="00B17530" w:rsidRPr="00A56564" w:rsidRDefault="00B17530" w:rsidP="00270763">
            <w:pPr>
              <w:pStyle w:val="Heading1"/>
              <w:spacing w:line="252" w:lineRule="auto"/>
              <w:ind w:left="0" w:right="-110"/>
              <w:rPr>
                <w:rFonts w:ascii="Avenir Next LT Pro" w:hAnsi="Avenir Next LT Pro"/>
                <w:b w:val="0"/>
                <w:bCs w:val="0"/>
              </w:rPr>
            </w:pPr>
          </w:p>
        </w:tc>
      </w:tr>
      <w:tr w:rsidR="00B17530" w:rsidRPr="00A56564" w14:paraId="08FA5C10" w14:textId="1179585E" w:rsidTr="00B17530">
        <w:tc>
          <w:tcPr>
            <w:tcW w:w="1752" w:type="dxa"/>
            <w:vMerge w:val="restart"/>
          </w:tcPr>
          <w:p w14:paraId="5C0270BC" w14:textId="77777777" w:rsidR="00311B30" w:rsidRPr="00A56564" w:rsidRDefault="00311B30" w:rsidP="00270763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</w:rPr>
            </w:pPr>
          </w:p>
          <w:p w14:paraId="539CC441" w14:textId="77777777" w:rsidR="00311B30" w:rsidRPr="00A56564" w:rsidRDefault="00311B30" w:rsidP="00270763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</w:rPr>
            </w:pPr>
          </w:p>
          <w:p w14:paraId="2D3C1A15" w14:textId="77777777" w:rsidR="00311B30" w:rsidRPr="00A56564" w:rsidRDefault="00311B30" w:rsidP="00270763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</w:rPr>
            </w:pPr>
          </w:p>
          <w:p w14:paraId="15484704" w14:textId="77777777" w:rsidR="00311B30" w:rsidRPr="00A56564" w:rsidRDefault="00311B30" w:rsidP="00270763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</w:rPr>
            </w:pPr>
          </w:p>
          <w:p w14:paraId="0F3961EF" w14:textId="77777777" w:rsidR="00311B30" w:rsidRPr="00A56564" w:rsidRDefault="00311B30" w:rsidP="00270763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</w:rPr>
            </w:pPr>
          </w:p>
          <w:p w14:paraId="286F13EE" w14:textId="39D082DE" w:rsidR="00B17530" w:rsidRPr="00A56564" w:rsidRDefault="00B17530" w:rsidP="00270763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</w:rPr>
            </w:pPr>
            <w:r w:rsidRPr="00A56564">
              <w:rPr>
                <w:rFonts w:ascii="Avenir Next LT Pro" w:hAnsi="Avenir Next LT Pro"/>
              </w:rPr>
              <w:t xml:space="preserve">During Live Sessions </w:t>
            </w:r>
          </w:p>
        </w:tc>
        <w:tc>
          <w:tcPr>
            <w:tcW w:w="3198" w:type="dxa"/>
          </w:tcPr>
          <w:p w14:paraId="485C5FD6" w14:textId="5250B1B9" w:rsidR="00B17530" w:rsidRPr="00A56564" w:rsidRDefault="00B17530" w:rsidP="00B17530">
            <w:pPr>
              <w:pStyle w:val="ListParagraph"/>
              <w:tabs>
                <w:tab w:val="left" w:pos="2261"/>
              </w:tabs>
              <w:spacing w:before="16" w:line="237" w:lineRule="auto"/>
              <w:ind w:left="0" w:firstLine="0"/>
              <w:rPr>
                <w:rFonts w:ascii="Avenir Next LT Pro" w:hAnsi="Avenir Next LT Pro"/>
                <w:sz w:val="24"/>
                <w:szCs w:val="24"/>
              </w:rPr>
            </w:pPr>
            <w:r w:rsidRPr="00A56564">
              <w:rPr>
                <w:rFonts w:ascii="Avenir Next LT Pro" w:hAnsi="Avenir Next LT Pro"/>
                <w:sz w:val="24"/>
                <w:szCs w:val="24"/>
              </w:rPr>
              <w:t>Advance slides</w:t>
            </w:r>
            <w:r w:rsidR="00F60565" w:rsidRPr="00A56564">
              <w:rPr>
                <w:rFonts w:ascii="Avenir Next LT Pro" w:hAnsi="Avenir Next LT Pro"/>
                <w:sz w:val="24"/>
                <w:szCs w:val="24"/>
              </w:rPr>
              <w:t>,</w:t>
            </w:r>
            <w:r w:rsidRPr="00A56564">
              <w:rPr>
                <w:rFonts w:ascii="Avenir Next LT Pro" w:hAnsi="Avenir Next LT Pro"/>
                <w:sz w:val="24"/>
                <w:szCs w:val="24"/>
              </w:rPr>
              <w:t xml:space="preserve"> keep time</w:t>
            </w:r>
            <w:r w:rsidR="00F60565" w:rsidRPr="00A56564">
              <w:rPr>
                <w:rFonts w:ascii="Avenir Next LT Pro" w:hAnsi="Avenir Next LT Pro"/>
                <w:sz w:val="24"/>
                <w:szCs w:val="24"/>
              </w:rPr>
              <w:t xml:space="preserve"> and record the sessions</w:t>
            </w:r>
          </w:p>
        </w:tc>
        <w:tc>
          <w:tcPr>
            <w:tcW w:w="2922" w:type="dxa"/>
          </w:tcPr>
          <w:p w14:paraId="1AD56E6F" w14:textId="77777777" w:rsidR="00B17530" w:rsidRPr="00A56564" w:rsidRDefault="00B17530" w:rsidP="00270763">
            <w:pPr>
              <w:pStyle w:val="Heading1"/>
              <w:spacing w:line="252" w:lineRule="auto"/>
              <w:ind w:left="0" w:right="-110"/>
              <w:rPr>
                <w:rFonts w:ascii="Avenir Next LT Pro" w:hAnsi="Avenir Next LT Pro"/>
                <w:b w:val="0"/>
                <w:bCs w:val="0"/>
              </w:rPr>
            </w:pPr>
          </w:p>
        </w:tc>
        <w:tc>
          <w:tcPr>
            <w:tcW w:w="2118" w:type="dxa"/>
          </w:tcPr>
          <w:p w14:paraId="773FC571" w14:textId="77777777" w:rsidR="00B17530" w:rsidRPr="00A56564" w:rsidRDefault="00B17530" w:rsidP="00270763">
            <w:pPr>
              <w:pStyle w:val="Heading1"/>
              <w:spacing w:line="252" w:lineRule="auto"/>
              <w:ind w:left="0" w:right="-110"/>
              <w:rPr>
                <w:rFonts w:ascii="Avenir Next LT Pro" w:hAnsi="Avenir Next LT Pro"/>
                <w:b w:val="0"/>
                <w:bCs w:val="0"/>
              </w:rPr>
            </w:pPr>
          </w:p>
        </w:tc>
      </w:tr>
      <w:tr w:rsidR="00B17530" w:rsidRPr="00A56564" w14:paraId="3CC1C2DF" w14:textId="64868233" w:rsidTr="00B17530">
        <w:tc>
          <w:tcPr>
            <w:tcW w:w="1752" w:type="dxa"/>
            <w:vMerge/>
          </w:tcPr>
          <w:p w14:paraId="26B5879C" w14:textId="77777777" w:rsidR="00B17530" w:rsidRPr="00A56564" w:rsidRDefault="00B17530" w:rsidP="00270763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</w:rPr>
            </w:pPr>
          </w:p>
        </w:tc>
        <w:tc>
          <w:tcPr>
            <w:tcW w:w="3198" w:type="dxa"/>
          </w:tcPr>
          <w:p w14:paraId="1D202AB0" w14:textId="505E8D46" w:rsidR="00B17530" w:rsidRPr="00A56564" w:rsidRDefault="00B17530" w:rsidP="00B17530">
            <w:pPr>
              <w:tabs>
                <w:tab w:val="left" w:pos="2261"/>
              </w:tabs>
              <w:spacing w:before="19" w:line="294" w:lineRule="exact"/>
              <w:rPr>
                <w:rFonts w:ascii="Avenir Next LT Pro" w:hAnsi="Avenir Next LT Pro"/>
                <w:sz w:val="24"/>
                <w:szCs w:val="24"/>
              </w:rPr>
            </w:pPr>
            <w:r w:rsidRPr="00A56564">
              <w:rPr>
                <w:rFonts w:ascii="Avenir Next LT Pro" w:hAnsi="Avenir Next LT Pro"/>
                <w:sz w:val="24"/>
                <w:szCs w:val="24"/>
              </w:rPr>
              <w:t>Introduce speakers and remind panelists of time warnings</w:t>
            </w:r>
          </w:p>
        </w:tc>
        <w:tc>
          <w:tcPr>
            <w:tcW w:w="2922" w:type="dxa"/>
          </w:tcPr>
          <w:p w14:paraId="7612728F" w14:textId="77777777" w:rsidR="00B17530" w:rsidRPr="00A56564" w:rsidRDefault="00B17530" w:rsidP="00270763">
            <w:pPr>
              <w:pStyle w:val="Heading1"/>
              <w:spacing w:line="252" w:lineRule="auto"/>
              <w:ind w:left="0" w:right="-110"/>
              <w:rPr>
                <w:rFonts w:ascii="Avenir Next LT Pro" w:hAnsi="Avenir Next LT Pro"/>
                <w:b w:val="0"/>
                <w:bCs w:val="0"/>
              </w:rPr>
            </w:pPr>
          </w:p>
        </w:tc>
        <w:tc>
          <w:tcPr>
            <w:tcW w:w="2118" w:type="dxa"/>
          </w:tcPr>
          <w:p w14:paraId="173DCC00" w14:textId="77777777" w:rsidR="00B17530" w:rsidRPr="00A56564" w:rsidRDefault="00B17530" w:rsidP="00270763">
            <w:pPr>
              <w:pStyle w:val="Heading1"/>
              <w:spacing w:line="252" w:lineRule="auto"/>
              <w:ind w:left="0" w:right="-110"/>
              <w:rPr>
                <w:rFonts w:ascii="Avenir Next LT Pro" w:hAnsi="Avenir Next LT Pro"/>
                <w:b w:val="0"/>
                <w:bCs w:val="0"/>
              </w:rPr>
            </w:pPr>
          </w:p>
        </w:tc>
      </w:tr>
      <w:tr w:rsidR="00B17530" w:rsidRPr="00A56564" w14:paraId="6C732577" w14:textId="38C7DDF0" w:rsidTr="00B17530">
        <w:tc>
          <w:tcPr>
            <w:tcW w:w="1752" w:type="dxa"/>
            <w:vMerge/>
          </w:tcPr>
          <w:p w14:paraId="3445747C" w14:textId="77777777" w:rsidR="00B17530" w:rsidRPr="00A56564" w:rsidRDefault="00B17530" w:rsidP="00270763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</w:rPr>
            </w:pPr>
          </w:p>
        </w:tc>
        <w:tc>
          <w:tcPr>
            <w:tcW w:w="3198" w:type="dxa"/>
          </w:tcPr>
          <w:p w14:paraId="679298CE" w14:textId="565EA2DA" w:rsidR="00B17530" w:rsidRPr="00A56564" w:rsidRDefault="00B17530" w:rsidP="00B17530">
            <w:pPr>
              <w:tabs>
                <w:tab w:val="left" w:pos="2261"/>
              </w:tabs>
              <w:spacing w:line="293" w:lineRule="exact"/>
              <w:rPr>
                <w:rFonts w:ascii="Avenir Next LT Pro" w:hAnsi="Avenir Next LT Pro"/>
                <w:sz w:val="24"/>
                <w:szCs w:val="24"/>
              </w:rPr>
            </w:pPr>
            <w:r w:rsidRPr="00A56564">
              <w:rPr>
                <w:rFonts w:ascii="Avenir Next LT Pro" w:hAnsi="Avenir Next LT Pro"/>
                <w:sz w:val="24"/>
                <w:szCs w:val="24"/>
              </w:rPr>
              <w:t>Put directions for Team Huddles in chat box</w:t>
            </w:r>
          </w:p>
        </w:tc>
        <w:tc>
          <w:tcPr>
            <w:tcW w:w="2922" w:type="dxa"/>
          </w:tcPr>
          <w:p w14:paraId="7DFCF5EB" w14:textId="77777777" w:rsidR="00B17530" w:rsidRPr="00A56564" w:rsidRDefault="00B17530" w:rsidP="00270763">
            <w:pPr>
              <w:pStyle w:val="Heading1"/>
              <w:spacing w:line="252" w:lineRule="auto"/>
              <w:ind w:left="0" w:right="-110"/>
              <w:rPr>
                <w:rFonts w:ascii="Avenir Next LT Pro" w:hAnsi="Avenir Next LT Pro"/>
                <w:b w:val="0"/>
                <w:bCs w:val="0"/>
              </w:rPr>
            </w:pPr>
          </w:p>
        </w:tc>
        <w:tc>
          <w:tcPr>
            <w:tcW w:w="2118" w:type="dxa"/>
          </w:tcPr>
          <w:p w14:paraId="669A1408" w14:textId="77777777" w:rsidR="00B17530" w:rsidRPr="00A56564" w:rsidRDefault="00B17530" w:rsidP="00270763">
            <w:pPr>
              <w:pStyle w:val="Heading1"/>
              <w:spacing w:line="252" w:lineRule="auto"/>
              <w:ind w:left="0" w:right="-110"/>
              <w:rPr>
                <w:rFonts w:ascii="Avenir Next LT Pro" w:hAnsi="Avenir Next LT Pro"/>
                <w:b w:val="0"/>
                <w:bCs w:val="0"/>
              </w:rPr>
            </w:pPr>
          </w:p>
        </w:tc>
      </w:tr>
      <w:tr w:rsidR="00B17530" w:rsidRPr="00A56564" w14:paraId="3CFD8A56" w14:textId="3FFF5A90" w:rsidTr="00B17530">
        <w:tc>
          <w:tcPr>
            <w:tcW w:w="1752" w:type="dxa"/>
            <w:vMerge/>
          </w:tcPr>
          <w:p w14:paraId="21D09AB0" w14:textId="77777777" w:rsidR="00B17530" w:rsidRPr="00A56564" w:rsidRDefault="00B17530" w:rsidP="00270763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</w:rPr>
            </w:pPr>
          </w:p>
        </w:tc>
        <w:tc>
          <w:tcPr>
            <w:tcW w:w="3198" w:type="dxa"/>
          </w:tcPr>
          <w:p w14:paraId="5ACB26D4" w14:textId="079A58AB" w:rsidR="00B17530" w:rsidRPr="00A56564" w:rsidRDefault="00B17530" w:rsidP="00B17530">
            <w:pPr>
              <w:tabs>
                <w:tab w:val="left" w:pos="2261"/>
              </w:tabs>
              <w:spacing w:line="295" w:lineRule="exact"/>
              <w:rPr>
                <w:rFonts w:ascii="Avenir Next LT Pro" w:hAnsi="Avenir Next LT Pro"/>
                <w:sz w:val="24"/>
                <w:szCs w:val="24"/>
              </w:rPr>
            </w:pPr>
            <w:r w:rsidRPr="00A56564">
              <w:rPr>
                <w:rFonts w:ascii="Avenir Next LT Pro" w:hAnsi="Avenir Next LT Pro"/>
                <w:sz w:val="24"/>
                <w:szCs w:val="24"/>
              </w:rPr>
              <w:t>Facilitate small group breakouts (if included in your training)</w:t>
            </w:r>
          </w:p>
        </w:tc>
        <w:tc>
          <w:tcPr>
            <w:tcW w:w="2922" w:type="dxa"/>
          </w:tcPr>
          <w:p w14:paraId="3E9D8B80" w14:textId="77777777" w:rsidR="00B17530" w:rsidRPr="00A56564" w:rsidRDefault="00B17530" w:rsidP="00270763">
            <w:pPr>
              <w:pStyle w:val="Heading1"/>
              <w:spacing w:line="252" w:lineRule="auto"/>
              <w:ind w:left="0" w:right="-110"/>
              <w:rPr>
                <w:rFonts w:ascii="Avenir Next LT Pro" w:hAnsi="Avenir Next LT Pro"/>
                <w:b w:val="0"/>
                <w:bCs w:val="0"/>
              </w:rPr>
            </w:pPr>
          </w:p>
        </w:tc>
        <w:tc>
          <w:tcPr>
            <w:tcW w:w="2118" w:type="dxa"/>
          </w:tcPr>
          <w:p w14:paraId="4242101E" w14:textId="77777777" w:rsidR="00B17530" w:rsidRPr="00A56564" w:rsidRDefault="00B17530" w:rsidP="00270763">
            <w:pPr>
              <w:pStyle w:val="Heading1"/>
              <w:spacing w:line="252" w:lineRule="auto"/>
              <w:ind w:left="0" w:right="-110"/>
              <w:rPr>
                <w:rFonts w:ascii="Avenir Next LT Pro" w:hAnsi="Avenir Next LT Pro"/>
                <w:b w:val="0"/>
                <w:bCs w:val="0"/>
              </w:rPr>
            </w:pPr>
          </w:p>
        </w:tc>
      </w:tr>
      <w:tr w:rsidR="00B17530" w:rsidRPr="00A56564" w14:paraId="05607FDE" w14:textId="77777777" w:rsidTr="00B17530">
        <w:tc>
          <w:tcPr>
            <w:tcW w:w="1752" w:type="dxa"/>
            <w:vMerge/>
          </w:tcPr>
          <w:p w14:paraId="1C3A554B" w14:textId="77777777" w:rsidR="00B17530" w:rsidRPr="00A56564" w:rsidRDefault="00B17530" w:rsidP="00270763">
            <w:pPr>
              <w:pStyle w:val="Heading1"/>
              <w:spacing w:line="252" w:lineRule="auto"/>
              <w:ind w:left="0"/>
              <w:rPr>
                <w:rFonts w:ascii="Avenir Next LT Pro" w:hAnsi="Avenir Next LT Pro"/>
              </w:rPr>
            </w:pPr>
          </w:p>
        </w:tc>
        <w:tc>
          <w:tcPr>
            <w:tcW w:w="3198" w:type="dxa"/>
          </w:tcPr>
          <w:p w14:paraId="04E6D313" w14:textId="68350DF3" w:rsidR="00B17530" w:rsidRPr="00A56564" w:rsidRDefault="00B17530" w:rsidP="00B17530">
            <w:pPr>
              <w:pStyle w:val="ListParagraph"/>
              <w:tabs>
                <w:tab w:val="left" w:pos="2261"/>
              </w:tabs>
              <w:spacing w:before="3" w:line="235" w:lineRule="auto"/>
              <w:ind w:left="0" w:firstLine="0"/>
              <w:rPr>
                <w:rFonts w:ascii="Avenir Next LT Pro" w:hAnsi="Avenir Next LT Pro"/>
                <w:sz w:val="24"/>
                <w:szCs w:val="24"/>
              </w:rPr>
            </w:pPr>
            <w:r w:rsidRPr="00A56564">
              <w:rPr>
                <w:rFonts w:ascii="Avenir Next LT Pro" w:hAnsi="Avenir Next LT Pro"/>
                <w:sz w:val="24"/>
                <w:szCs w:val="24"/>
              </w:rPr>
              <w:t>Answer any questions and attend to concerns of the learners, presenters, facilitators and panelists</w:t>
            </w:r>
          </w:p>
        </w:tc>
        <w:tc>
          <w:tcPr>
            <w:tcW w:w="2922" w:type="dxa"/>
          </w:tcPr>
          <w:p w14:paraId="263C358E" w14:textId="77777777" w:rsidR="00B17530" w:rsidRPr="00A56564" w:rsidRDefault="00B17530" w:rsidP="00270763">
            <w:pPr>
              <w:pStyle w:val="Heading1"/>
              <w:spacing w:line="252" w:lineRule="auto"/>
              <w:ind w:left="0" w:right="-110"/>
              <w:rPr>
                <w:rFonts w:ascii="Avenir Next LT Pro" w:hAnsi="Avenir Next LT Pro"/>
                <w:b w:val="0"/>
                <w:bCs w:val="0"/>
              </w:rPr>
            </w:pPr>
          </w:p>
        </w:tc>
        <w:tc>
          <w:tcPr>
            <w:tcW w:w="2118" w:type="dxa"/>
          </w:tcPr>
          <w:p w14:paraId="6EDF3E28" w14:textId="77777777" w:rsidR="00B17530" w:rsidRPr="00A56564" w:rsidRDefault="00B17530" w:rsidP="00270763">
            <w:pPr>
              <w:pStyle w:val="Heading1"/>
              <w:spacing w:line="252" w:lineRule="auto"/>
              <w:ind w:left="0" w:right="-110"/>
              <w:rPr>
                <w:rFonts w:ascii="Avenir Next LT Pro" w:hAnsi="Avenir Next LT Pro"/>
                <w:b w:val="0"/>
                <w:bCs w:val="0"/>
              </w:rPr>
            </w:pPr>
          </w:p>
        </w:tc>
      </w:tr>
    </w:tbl>
    <w:p w14:paraId="0893B553" w14:textId="3CCFE4F2" w:rsidR="00A50354" w:rsidRPr="000A69B7" w:rsidRDefault="00A50354" w:rsidP="00BF5EAF">
      <w:pPr>
        <w:rPr>
          <w:rFonts w:ascii="Avenir Next LT Pro" w:hAnsi="Avenir Next LT Pro"/>
        </w:rPr>
      </w:pPr>
    </w:p>
    <w:sectPr w:rsidR="00A50354" w:rsidRPr="000A69B7" w:rsidSect="006E016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B1AB" w14:textId="77777777" w:rsidR="00A23E68" w:rsidRDefault="00A23E68">
      <w:r>
        <w:separator/>
      </w:r>
    </w:p>
  </w:endnote>
  <w:endnote w:type="continuationSeparator" w:id="0">
    <w:p w14:paraId="03796F77" w14:textId="77777777" w:rsidR="00A23E68" w:rsidRDefault="00A2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EA3E" w14:textId="77777777" w:rsidR="009A3168" w:rsidRDefault="009A3168" w:rsidP="00EC1D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4A74" w14:textId="77777777" w:rsidR="00A23E68" w:rsidRDefault="00A23E68">
      <w:r>
        <w:separator/>
      </w:r>
    </w:p>
  </w:footnote>
  <w:footnote w:type="continuationSeparator" w:id="0">
    <w:p w14:paraId="20D43409" w14:textId="77777777" w:rsidR="00A23E68" w:rsidRDefault="00A2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E6C12"/>
    <w:multiLevelType w:val="hybridMultilevel"/>
    <w:tmpl w:val="8C84362A"/>
    <w:lvl w:ilvl="0" w:tplc="313E854C">
      <w:numFmt w:val="bullet"/>
      <w:lvlText w:val="•"/>
      <w:lvlJc w:val="left"/>
      <w:pPr>
        <w:ind w:left="226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4566D3AC">
      <w:numFmt w:val="bullet"/>
      <w:lvlText w:val="o"/>
      <w:lvlJc w:val="left"/>
      <w:pPr>
        <w:ind w:left="29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926B416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3" w:tplc="66AAEB0C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4" w:tplc="DF60E890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5" w:tplc="874E421A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6" w:tplc="5EEE57E8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7" w:tplc="EC5E6F44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  <w:lvl w:ilvl="8" w:tplc="DB72448A">
      <w:numFmt w:val="bullet"/>
      <w:lvlText w:val="•"/>
      <w:lvlJc w:val="left"/>
      <w:pPr>
        <w:ind w:left="9793" w:hanging="360"/>
      </w:pPr>
      <w:rPr>
        <w:rFonts w:hint="default"/>
        <w:lang w:val="en-US" w:eastAsia="en-US" w:bidi="ar-SA"/>
      </w:rPr>
    </w:lvl>
  </w:abstractNum>
  <w:num w:numId="1" w16cid:durableId="214087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06"/>
    <w:rsid w:val="000A69B7"/>
    <w:rsid w:val="000D3BF0"/>
    <w:rsid w:val="000E7F99"/>
    <w:rsid w:val="00111DEB"/>
    <w:rsid w:val="00144374"/>
    <w:rsid w:val="00270763"/>
    <w:rsid w:val="00311B30"/>
    <w:rsid w:val="00380B55"/>
    <w:rsid w:val="003A72B6"/>
    <w:rsid w:val="003E278C"/>
    <w:rsid w:val="003F1D06"/>
    <w:rsid w:val="00477877"/>
    <w:rsid w:val="0055468E"/>
    <w:rsid w:val="006E016C"/>
    <w:rsid w:val="00776BFD"/>
    <w:rsid w:val="007F4625"/>
    <w:rsid w:val="0085128A"/>
    <w:rsid w:val="008A6012"/>
    <w:rsid w:val="00931CEE"/>
    <w:rsid w:val="00944E04"/>
    <w:rsid w:val="009A3168"/>
    <w:rsid w:val="00A0591E"/>
    <w:rsid w:val="00A23E68"/>
    <w:rsid w:val="00A50354"/>
    <w:rsid w:val="00A56564"/>
    <w:rsid w:val="00B17530"/>
    <w:rsid w:val="00B844AA"/>
    <w:rsid w:val="00BF5EAF"/>
    <w:rsid w:val="00DB2ECF"/>
    <w:rsid w:val="00DF45D9"/>
    <w:rsid w:val="00E10518"/>
    <w:rsid w:val="00E84A14"/>
    <w:rsid w:val="00EC3A6F"/>
    <w:rsid w:val="00F03C67"/>
    <w:rsid w:val="00F60565"/>
    <w:rsid w:val="00F70EBC"/>
    <w:rsid w:val="00F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24E1"/>
  <w15:chartTrackingRefBased/>
  <w15:docId w15:val="{C3E98281-EF90-F648-97D5-B03054C1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06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F1D06"/>
    <w:pPr>
      <w:spacing w:before="55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D06"/>
    <w:rPr>
      <w:rFonts w:ascii="Arial" w:eastAsia="Arial" w:hAnsi="Arial" w:cs="Arial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F1D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1D06"/>
    <w:rPr>
      <w:rFonts w:ascii="Arial" w:eastAsia="Arial" w:hAnsi="Arial" w:cs="Arial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3F1D06"/>
    <w:pPr>
      <w:spacing w:before="29"/>
      <w:ind w:left="1541" w:hanging="360"/>
    </w:pPr>
  </w:style>
  <w:style w:type="paragraph" w:customStyle="1" w:styleId="TableParagraph">
    <w:name w:val="Table Paragraph"/>
    <w:basedOn w:val="Normal"/>
    <w:uiPriority w:val="1"/>
    <w:qFormat/>
    <w:rsid w:val="003F1D06"/>
    <w:pPr>
      <w:ind w:left="110"/>
    </w:pPr>
  </w:style>
  <w:style w:type="paragraph" w:styleId="Footer">
    <w:name w:val="footer"/>
    <w:basedOn w:val="Normal"/>
    <w:link w:val="FooterChar"/>
    <w:uiPriority w:val="99"/>
    <w:unhideWhenUsed/>
    <w:rsid w:val="003F1D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D06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F1D06"/>
  </w:style>
  <w:style w:type="paragraph" w:styleId="Header">
    <w:name w:val="header"/>
    <w:basedOn w:val="Normal"/>
    <w:link w:val="HeaderChar"/>
    <w:uiPriority w:val="99"/>
    <w:unhideWhenUsed/>
    <w:rsid w:val="00776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BFD"/>
    <w:rPr>
      <w:rFonts w:ascii="Arial" w:eastAsia="Arial" w:hAnsi="Arial" w:cs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27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3BF0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60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565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565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1A26DAA24F54E83DB76BA94AA96FA" ma:contentTypeVersion="22" ma:contentTypeDescription="Create a new document." ma:contentTypeScope="" ma:versionID="09cbbd9241aa1aa9f9bebf2aacb2321b">
  <xsd:schema xmlns:xsd="http://www.w3.org/2001/XMLSchema" xmlns:xs="http://www.w3.org/2001/XMLSchema" xmlns:p="http://schemas.microsoft.com/office/2006/metadata/properties" xmlns:ns2="850ee731-bed9-4378-ae06-1f46e02b84c3" xmlns:ns3="0cd87418-b804-442c-b3a5-4fe8feb73552" targetNamespace="http://schemas.microsoft.com/office/2006/metadata/properties" ma:root="true" ma:fieldsID="44cacaf121310ee9757ef721645bbab1" ns2:_="" ns3:_="">
    <xsd:import namespace="850ee731-bed9-4378-ae06-1f46e02b84c3"/>
    <xsd:import namespace="0cd87418-b804-442c-b3a5-4fe8feb73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Used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e731-bed9-4378-ae06-1f46e02b8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UsedStatus" ma:index="19" nillable="true" ma:displayName="Used Status" ma:format="Dropdown" ma:internalName="UsedStatus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9b62841-a237-4f24-ab3b-c58c5d8f1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87418-b804-442c-b3a5-4fe8feb7355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967da8c-13b9-4e1a-97d7-3fd562d69bb7}" ma:internalName="TaxCatchAll" ma:showField="CatchAllData" ma:web="0cd87418-b804-442c-b3a5-4fe8feb73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1D41A-5E02-42BB-BB33-F9D54198FF2D}"/>
</file>

<file path=customXml/itemProps2.xml><?xml version="1.0" encoding="utf-8"?>
<ds:datastoreItem xmlns:ds="http://schemas.openxmlformats.org/officeDocument/2006/customXml" ds:itemID="{A7EAA283-CC03-4513-B968-0B92446FA3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728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Astorino, Joseph</dc:creator>
  <cp:keywords/>
  <dc:description/>
  <cp:lastModifiedBy>Rangel, Ruta</cp:lastModifiedBy>
  <cp:revision>2</cp:revision>
  <dcterms:created xsi:type="dcterms:W3CDTF">2023-08-08T18:40:00Z</dcterms:created>
  <dcterms:modified xsi:type="dcterms:W3CDTF">2023-08-08T18:40:00Z</dcterms:modified>
</cp:coreProperties>
</file>