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2E78" w14:textId="79E47503" w:rsidR="008638B1" w:rsidRDefault="00883D86" w:rsidP="008638B1">
      <w:pPr>
        <w:pStyle w:val="BodyText"/>
        <w:spacing w:before="30"/>
        <w:ind w:right="40" w:hanging="10"/>
        <w:jc w:val="center"/>
        <w:rPr>
          <w:rFonts w:ascii="Avenir Next LT Pro" w:hAnsi="Avenir Next LT Pro"/>
          <w:b/>
          <w:bCs/>
          <w:sz w:val="28"/>
          <w:szCs w:val="28"/>
        </w:rPr>
      </w:pPr>
      <w:r w:rsidRPr="00D343F4">
        <w:rPr>
          <w:rFonts w:ascii="Avenir Next LT Pro" w:hAnsi="Avenir Next LT Pro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C69E9CD" wp14:editId="1F426496">
            <wp:simplePos x="0" y="0"/>
            <wp:positionH relativeFrom="column">
              <wp:posOffset>-7620</wp:posOffset>
            </wp:positionH>
            <wp:positionV relativeFrom="paragraph">
              <wp:posOffset>15240</wp:posOffset>
            </wp:positionV>
            <wp:extent cx="630936" cy="630936"/>
            <wp:effectExtent l="0" t="0" r="4445" b="4445"/>
            <wp:wrapThrough wrapText="bothSides">
              <wp:wrapPolygon edited="0">
                <wp:start x="6961" y="0"/>
                <wp:lineTo x="4350" y="1305"/>
                <wp:lineTo x="0" y="5656"/>
                <wp:lineTo x="0" y="15227"/>
                <wp:lineTo x="4785" y="20882"/>
                <wp:lineTo x="6961" y="21317"/>
                <wp:lineTo x="13921" y="21317"/>
                <wp:lineTo x="16532" y="20882"/>
                <wp:lineTo x="21317" y="15227"/>
                <wp:lineTo x="21317" y="5656"/>
                <wp:lineTo x="16967" y="1305"/>
                <wp:lineTo x="14356" y="0"/>
                <wp:lineTo x="6961" y="0"/>
              </wp:wrapPolygon>
            </wp:wrapThrough>
            <wp:docPr id="964451833" name="Picture 1" descr="A blue circle with a white check mark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451833" name="Picture 1" descr="A blue circle with a white check mark in i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8B1" w:rsidRPr="00EA1B34">
        <w:rPr>
          <w:rFonts w:ascii="Avenir Next LT Pro" w:hAnsi="Avenir Next LT Pro"/>
          <w:b/>
          <w:bCs/>
          <w:sz w:val="28"/>
          <w:szCs w:val="28"/>
        </w:rPr>
        <w:t>Cancer Control Implementation Science Base Camp</w:t>
      </w:r>
    </w:p>
    <w:p w14:paraId="41AC86D2" w14:textId="7DFFDBE7" w:rsidR="00BD0FC3" w:rsidRPr="00BD0FC3" w:rsidRDefault="00FF1129" w:rsidP="00BD0FC3">
      <w:pPr>
        <w:pStyle w:val="BodyText"/>
        <w:spacing w:before="25"/>
        <w:ind w:right="90"/>
        <w:jc w:val="center"/>
        <w:rPr>
          <w:rFonts w:ascii="Avenir Next LT Pro" w:hAnsi="Avenir Next LT Pro"/>
          <w:b/>
          <w:bCs/>
          <w:sz w:val="28"/>
          <w:szCs w:val="28"/>
        </w:rPr>
      </w:pPr>
      <w:r w:rsidRPr="00BD0FC3">
        <w:rPr>
          <w:rFonts w:ascii="Avenir Next LT Pro" w:hAnsi="Avenir Next LT Pro"/>
          <w:b/>
          <w:bCs/>
          <w:sz w:val="28"/>
          <w:szCs w:val="28"/>
        </w:rPr>
        <w:t>Interactive Learning Worksheet</w:t>
      </w:r>
    </w:p>
    <w:p w14:paraId="7692B0FA" w14:textId="77777777" w:rsidR="00BD0FC3" w:rsidRDefault="00BD0FC3" w:rsidP="00BD0FC3">
      <w:pPr>
        <w:pStyle w:val="BodyText"/>
        <w:spacing w:before="25"/>
        <w:ind w:right="90"/>
        <w:rPr>
          <w:rFonts w:ascii="Avenir Next LT Pro" w:hAnsi="Avenir Next LT Pro"/>
        </w:rPr>
      </w:pPr>
    </w:p>
    <w:p w14:paraId="317D53F6" w14:textId="77777777" w:rsidR="00AC1B28" w:rsidRDefault="00AC1B28" w:rsidP="2A9E7E3E">
      <w:pPr>
        <w:pStyle w:val="BodyText"/>
        <w:spacing w:before="25"/>
        <w:ind w:right="90"/>
        <w:rPr>
          <w:rFonts w:ascii="Avenir Next LT Pro" w:hAnsi="Avenir Next LT Pro"/>
        </w:rPr>
      </w:pPr>
    </w:p>
    <w:p w14:paraId="232C1FCA" w14:textId="43F5384A" w:rsidR="2A9E7E3E" w:rsidRPr="00AC1B28" w:rsidRDefault="2A9E7E3E" w:rsidP="2A9E7E3E">
      <w:pPr>
        <w:pStyle w:val="BodyText"/>
        <w:spacing w:before="25"/>
        <w:ind w:right="90"/>
        <w:rPr>
          <w:rFonts w:ascii="Avenir Next LT Pro" w:hAnsi="Avenir Next LT Pro"/>
        </w:rPr>
      </w:pPr>
      <w:r w:rsidRPr="00AC1B28">
        <w:rPr>
          <w:rFonts w:ascii="Avenir Next LT Pro" w:hAnsi="Avenir Next LT Pro"/>
        </w:rPr>
        <w:t>Design and coordinate the interactive components of the training. Design options could include:</w:t>
      </w:r>
    </w:p>
    <w:p w14:paraId="5ED80B4B" w14:textId="77777777" w:rsidR="00637010" w:rsidRPr="00AC1B28" w:rsidRDefault="00637010" w:rsidP="2A9E7E3E">
      <w:pPr>
        <w:pStyle w:val="BodyText"/>
        <w:spacing w:before="25"/>
        <w:ind w:right="90"/>
        <w:rPr>
          <w:rFonts w:ascii="Avenir Next LT Pro" w:hAnsi="Avenir Next LT Pro"/>
        </w:rPr>
      </w:pPr>
    </w:p>
    <w:p w14:paraId="4EBBB146" w14:textId="7ABA5866" w:rsidR="00FF1129" w:rsidRPr="00AC1B28" w:rsidRDefault="2A9E7E3E" w:rsidP="00637010">
      <w:pPr>
        <w:pStyle w:val="ListParagraph"/>
        <w:numPr>
          <w:ilvl w:val="0"/>
          <w:numId w:val="1"/>
        </w:numPr>
        <w:tabs>
          <w:tab w:val="left" w:pos="5643"/>
        </w:tabs>
        <w:spacing w:before="0"/>
        <w:rPr>
          <w:sz w:val="24"/>
          <w:szCs w:val="24"/>
        </w:rPr>
      </w:pPr>
      <w:r w:rsidRPr="00AC1B28">
        <w:rPr>
          <w:rFonts w:ascii="Avenir Next LT Pro" w:hAnsi="Avenir Next LT Pro"/>
          <w:sz w:val="24"/>
          <w:szCs w:val="24"/>
        </w:rPr>
        <w:t>Assigning pre-work such as selecting supplementary websites or readings for participants to browse or assigning specific modules (based on time capacity of learners)</w:t>
      </w:r>
    </w:p>
    <w:p w14:paraId="5B5B9EAD" w14:textId="046272CB" w:rsidR="00FF1129" w:rsidRPr="00AC1B28" w:rsidRDefault="2A9E7E3E" w:rsidP="00637010">
      <w:pPr>
        <w:pStyle w:val="ListParagraph"/>
        <w:numPr>
          <w:ilvl w:val="0"/>
          <w:numId w:val="1"/>
        </w:numPr>
        <w:tabs>
          <w:tab w:val="left" w:pos="5643"/>
        </w:tabs>
        <w:spacing w:before="0"/>
        <w:rPr>
          <w:sz w:val="24"/>
          <w:szCs w:val="24"/>
        </w:rPr>
      </w:pPr>
      <w:r w:rsidRPr="00AC1B28">
        <w:rPr>
          <w:rFonts w:ascii="Avenir Next LT Pro" w:hAnsi="Avenir Next LT Pro"/>
          <w:sz w:val="24"/>
          <w:szCs w:val="24"/>
        </w:rPr>
        <w:t>Holding Community Café office hours held on a regular basis for participants and</w:t>
      </w:r>
      <w:r w:rsidR="00637010" w:rsidRPr="00AC1B28">
        <w:rPr>
          <w:rFonts w:ascii="Avenir Next LT Pro" w:hAnsi="Avenir Next LT Pro"/>
          <w:sz w:val="24"/>
          <w:szCs w:val="24"/>
        </w:rPr>
        <w:t>/</w:t>
      </w:r>
      <w:r w:rsidR="00FA619F">
        <w:rPr>
          <w:rFonts w:ascii="Avenir Next LT Pro" w:hAnsi="Avenir Next LT Pro"/>
          <w:sz w:val="24"/>
          <w:szCs w:val="24"/>
        </w:rPr>
        <w:t xml:space="preserve"> </w:t>
      </w:r>
      <w:r w:rsidRPr="00AC1B28">
        <w:rPr>
          <w:rFonts w:ascii="Avenir Next LT Pro" w:hAnsi="Avenir Next LT Pro"/>
          <w:sz w:val="24"/>
          <w:szCs w:val="24"/>
        </w:rPr>
        <w:t>or teams to attend to refine plans</w:t>
      </w:r>
    </w:p>
    <w:p w14:paraId="7DA8A5E7" w14:textId="0940A089" w:rsidR="00FF1129" w:rsidRPr="00AC1B28" w:rsidRDefault="2A9E7E3E" w:rsidP="00637010">
      <w:pPr>
        <w:pStyle w:val="ListParagraph"/>
        <w:numPr>
          <w:ilvl w:val="0"/>
          <w:numId w:val="1"/>
        </w:numPr>
        <w:tabs>
          <w:tab w:val="left" w:pos="5643"/>
        </w:tabs>
        <w:spacing w:before="1"/>
        <w:rPr>
          <w:sz w:val="24"/>
          <w:szCs w:val="24"/>
        </w:rPr>
      </w:pPr>
      <w:r w:rsidRPr="00AC1B28">
        <w:rPr>
          <w:rFonts w:ascii="Avenir Next LT Pro" w:hAnsi="Avenir Next LT Pro"/>
          <w:sz w:val="24"/>
          <w:szCs w:val="24"/>
        </w:rPr>
        <w:t>Hosting breakout room huddles with pre-arranged teams or randomized for networking using discussion questions in the Companion Guide to guide the huddle</w:t>
      </w:r>
    </w:p>
    <w:p w14:paraId="531AC949" w14:textId="72230C58" w:rsidR="00FF1129" w:rsidRPr="00AC1B28" w:rsidRDefault="2A9E7E3E" w:rsidP="00637010">
      <w:pPr>
        <w:pStyle w:val="ListParagraph"/>
        <w:numPr>
          <w:ilvl w:val="0"/>
          <w:numId w:val="1"/>
        </w:numPr>
        <w:tabs>
          <w:tab w:val="left" w:pos="5643"/>
        </w:tabs>
        <w:spacing w:before="0"/>
        <w:rPr>
          <w:sz w:val="24"/>
          <w:szCs w:val="24"/>
        </w:rPr>
      </w:pPr>
      <w:r w:rsidRPr="00AC1B28">
        <w:rPr>
          <w:rFonts w:ascii="Avenir Next LT Pro" w:hAnsi="Avenir Next LT Pro"/>
          <w:sz w:val="24"/>
          <w:szCs w:val="24"/>
        </w:rPr>
        <w:t>Inviting subject matter experts or local champions to facilitate breakout room sessions</w:t>
      </w:r>
    </w:p>
    <w:p w14:paraId="7ABFD037" w14:textId="06B990F1" w:rsidR="00FF1129" w:rsidRPr="00AC1B28" w:rsidRDefault="2A9E7E3E" w:rsidP="00637010">
      <w:pPr>
        <w:pStyle w:val="ListParagraph"/>
        <w:numPr>
          <w:ilvl w:val="0"/>
          <w:numId w:val="1"/>
        </w:numPr>
        <w:tabs>
          <w:tab w:val="left" w:pos="5643"/>
        </w:tabs>
        <w:spacing w:before="0"/>
        <w:rPr>
          <w:sz w:val="24"/>
          <w:szCs w:val="24"/>
        </w:rPr>
      </w:pPr>
      <w:r w:rsidRPr="00AC1B28">
        <w:rPr>
          <w:rFonts w:ascii="Avenir Next LT Pro" w:hAnsi="Avenir Next LT Pro"/>
          <w:sz w:val="24"/>
          <w:szCs w:val="24"/>
        </w:rPr>
        <w:t>Facilitating large group discussions with all participants</w:t>
      </w:r>
    </w:p>
    <w:p w14:paraId="4729873C" w14:textId="5849FA6E" w:rsidR="00FF1129" w:rsidRPr="00AC1B28" w:rsidRDefault="00637010" w:rsidP="00637010">
      <w:pPr>
        <w:pStyle w:val="ListParagraph"/>
        <w:numPr>
          <w:ilvl w:val="0"/>
          <w:numId w:val="1"/>
        </w:numPr>
        <w:tabs>
          <w:tab w:val="left" w:pos="5643"/>
        </w:tabs>
        <w:spacing w:before="0"/>
        <w:rPr>
          <w:sz w:val="24"/>
          <w:szCs w:val="24"/>
        </w:rPr>
      </w:pPr>
      <w:r w:rsidRPr="00AC1B28">
        <w:rPr>
          <w:rFonts w:ascii="Avenir Next LT Pro" w:hAnsi="Avenir Next LT Pro"/>
          <w:sz w:val="24"/>
          <w:szCs w:val="24"/>
        </w:rPr>
        <w:t>Including p</w:t>
      </w:r>
      <w:r w:rsidR="2A9E7E3E" w:rsidRPr="00AC1B28">
        <w:rPr>
          <w:rFonts w:ascii="Avenir Next LT Pro" w:hAnsi="Avenir Next LT Pro"/>
          <w:sz w:val="24"/>
          <w:szCs w:val="24"/>
        </w:rPr>
        <w:t>articipant presentations of the implementation blueprint from Companion Guide Appendix A</w:t>
      </w:r>
    </w:p>
    <w:p w14:paraId="73B9DC90" w14:textId="7DBEAE2A" w:rsidR="00FF1129" w:rsidRPr="00AC1B28" w:rsidRDefault="2A9E7E3E" w:rsidP="00637010">
      <w:pPr>
        <w:pStyle w:val="ListParagraph"/>
        <w:numPr>
          <w:ilvl w:val="0"/>
          <w:numId w:val="1"/>
        </w:numPr>
        <w:tabs>
          <w:tab w:val="left" w:pos="5643"/>
        </w:tabs>
        <w:spacing w:before="0"/>
        <w:rPr>
          <w:sz w:val="24"/>
          <w:szCs w:val="24"/>
        </w:rPr>
      </w:pPr>
      <w:r w:rsidRPr="00AC1B28">
        <w:rPr>
          <w:rFonts w:ascii="Avenir Next LT Pro" w:hAnsi="Avenir Next LT Pro"/>
          <w:sz w:val="24"/>
          <w:szCs w:val="24"/>
        </w:rPr>
        <w:t xml:space="preserve">Providing incentives for the first learner back after bio-breaks </w:t>
      </w:r>
    </w:p>
    <w:p w14:paraId="4DEB9D30" w14:textId="0BB789CB" w:rsidR="00FF1129" w:rsidRPr="00AC1B28" w:rsidRDefault="2A9E7E3E" w:rsidP="00637010">
      <w:pPr>
        <w:pStyle w:val="ListParagraph"/>
        <w:numPr>
          <w:ilvl w:val="0"/>
          <w:numId w:val="1"/>
        </w:numPr>
        <w:tabs>
          <w:tab w:val="left" w:pos="5643"/>
        </w:tabs>
        <w:spacing w:before="0"/>
        <w:rPr>
          <w:sz w:val="24"/>
          <w:szCs w:val="24"/>
        </w:rPr>
      </w:pPr>
      <w:r w:rsidRPr="00AC1B28">
        <w:rPr>
          <w:rFonts w:ascii="Avenir Next LT Pro" w:hAnsi="Avenir Next LT Pro"/>
          <w:sz w:val="24"/>
          <w:szCs w:val="24"/>
        </w:rPr>
        <w:t>Hosting the panel session as a webinar for a larger stakeholder audience beyond the participants</w:t>
      </w:r>
    </w:p>
    <w:p w14:paraId="6DA9FBFD" w14:textId="3E0CB2F1" w:rsidR="00FF1129" w:rsidRPr="00AC1B28" w:rsidRDefault="2A9E7E3E" w:rsidP="00637010">
      <w:pPr>
        <w:pStyle w:val="ListParagraph"/>
        <w:numPr>
          <w:ilvl w:val="0"/>
          <w:numId w:val="1"/>
        </w:numPr>
        <w:tabs>
          <w:tab w:val="left" w:pos="5643"/>
        </w:tabs>
        <w:spacing w:before="0"/>
        <w:rPr>
          <w:sz w:val="24"/>
          <w:szCs w:val="24"/>
        </w:rPr>
      </w:pPr>
      <w:r w:rsidRPr="00AC1B28">
        <w:rPr>
          <w:rFonts w:ascii="Avenir Next LT Pro" w:hAnsi="Avenir Next LT Pro"/>
          <w:sz w:val="24"/>
          <w:szCs w:val="24"/>
        </w:rPr>
        <w:t>Adding to supplementary resources on a regular basis based on your project’s goals and needs</w:t>
      </w:r>
    </w:p>
    <w:p w14:paraId="421641EB" w14:textId="4F521BBE" w:rsidR="00BD0FC3" w:rsidRPr="00AC1B28" w:rsidRDefault="00FF1129" w:rsidP="00BD0FC3">
      <w:pPr>
        <w:pStyle w:val="BodyText"/>
        <w:tabs>
          <w:tab w:val="left" w:pos="5643"/>
        </w:tabs>
        <w:spacing w:before="259"/>
        <w:rPr>
          <w:rFonts w:ascii="Avenir Next LT Pro" w:hAnsi="Avenir Next LT Pro"/>
        </w:rPr>
      </w:pPr>
      <w:r w:rsidRPr="00AC1B28">
        <w:rPr>
          <w:rFonts w:ascii="Avenir Next LT Pro" w:hAnsi="Avenir Next LT Pro"/>
        </w:rPr>
        <w:t xml:space="preserve">Which of these strategies </w:t>
      </w:r>
      <w:r w:rsidR="00AF2C5B" w:rsidRPr="00AC1B28">
        <w:rPr>
          <w:rFonts w:ascii="Avenir Next LT Pro" w:hAnsi="Avenir Next LT Pro"/>
        </w:rPr>
        <w:t xml:space="preserve">would </w:t>
      </w:r>
      <w:r w:rsidRPr="00AC1B28">
        <w:rPr>
          <w:rFonts w:ascii="Avenir Next LT Pro" w:hAnsi="Avenir Next LT Pro"/>
        </w:rPr>
        <w:t>work best with your audience, capacity and goals?</w:t>
      </w:r>
    </w:p>
    <w:p w14:paraId="194A9241" w14:textId="0D6F938D" w:rsidR="00FF1129" w:rsidRPr="00AC1B28" w:rsidRDefault="00BD0FC3" w:rsidP="00BD0FC3">
      <w:pPr>
        <w:pStyle w:val="BodyText"/>
        <w:tabs>
          <w:tab w:val="left" w:pos="5643"/>
        </w:tabs>
        <w:spacing w:before="259"/>
        <w:rPr>
          <w:rFonts w:ascii="Avenir Next LT Pro" w:hAnsi="Avenir Next LT Pro"/>
        </w:rPr>
      </w:pPr>
      <w:r w:rsidRPr="00AC1B28">
        <w:rPr>
          <w:rFonts w:ascii="Avenir Next LT Pro" w:hAnsi="Avenir Next LT Pro"/>
        </w:rPr>
        <w:t xml:space="preserve">______________________________________________________________________________ </w:t>
      </w:r>
    </w:p>
    <w:p w14:paraId="064154FB" w14:textId="77777777" w:rsidR="008638B1" w:rsidRPr="00AC1B28" w:rsidRDefault="008638B1" w:rsidP="008638B1">
      <w:pPr>
        <w:pStyle w:val="BodyText"/>
        <w:tabs>
          <w:tab w:val="left" w:pos="5643"/>
        </w:tabs>
        <w:spacing w:before="259"/>
        <w:rPr>
          <w:rFonts w:ascii="Avenir Next LT Pro" w:hAnsi="Avenir Next LT Pro"/>
        </w:rPr>
      </w:pPr>
      <w:r w:rsidRPr="00AC1B28">
        <w:rPr>
          <w:rFonts w:ascii="Avenir Next LT Pro" w:hAnsi="Avenir Next LT Pro"/>
        </w:rPr>
        <w:t xml:space="preserve">______________________________________________________________________________ </w:t>
      </w:r>
    </w:p>
    <w:p w14:paraId="5CD986ED" w14:textId="45EC79EF" w:rsidR="00A50354" w:rsidRPr="008638B1" w:rsidRDefault="008638B1" w:rsidP="008638B1">
      <w:pPr>
        <w:pStyle w:val="BodyText"/>
        <w:tabs>
          <w:tab w:val="left" w:pos="5643"/>
        </w:tabs>
        <w:spacing w:before="259"/>
        <w:rPr>
          <w:rFonts w:ascii="Avenir Next LT Pro" w:hAnsi="Avenir Next LT Pro"/>
          <w:sz w:val="22"/>
        </w:rPr>
      </w:pPr>
      <w:r w:rsidRPr="00AC1B28">
        <w:rPr>
          <w:rFonts w:ascii="Avenir Next LT Pro" w:hAnsi="Avenir Next LT Pro"/>
        </w:rPr>
        <w:t>______________________________________________________________________________</w:t>
      </w:r>
      <w:r w:rsidRPr="00BD0FC3">
        <w:rPr>
          <w:rFonts w:ascii="Avenir Next LT Pro" w:hAnsi="Avenir Next LT Pro"/>
          <w:sz w:val="22"/>
        </w:rPr>
        <w:t xml:space="preserve"> </w:t>
      </w:r>
    </w:p>
    <w:sectPr w:rsidR="00A50354" w:rsidRPr="00863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62603"/>
    <w:multiLevelType w:val="hybridMultilevel"/>
    <w:tmpl w:val="2C82EC4A"/>
    <w:lvl w:ilvl="0" w:tplc="8CECB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2D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128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4E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18A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E0F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C4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F68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980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A062D"/>
    <w:multiLevelType w:val="hybridMultilevel"/>
    <w:tmpl w:val="F07A2720"/>
    <w:lvl w:ilvl="0" w:tplc="227A0550">
      <w:start w:val="1"/>
      <w:numFmt w:val="bullet"/>
      <w:lvlText w:val=""/>
      <w:lvlJc w:val="left"/>
      <w:pPr>
        <w:ind w:left="2711" w:hanging="360"/>
      </w:pPr>
      <w:rPr>
        <w:rFonts w:ascii="Tahoma" w:hAnsi="Tahoma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1FDA4496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2" w:tplc="916671AC">
      <w:numFmt w:val="bullet"/>
      <w:lvlText w:val="•"/>
      <w:lvlJc w:val="left"/>
      <w:pPr>
        <w:ind w:left="4318" w:hanging="360"/>
      </w:pPr>
      <w:rPr>
        <w:rFonts w:hint="default"/>
        <w:lang w:val="en-US" w:eastAsia="en-US" w:bidi="ar-SA"/>
      </w:rPr>
    </w:lvl>
    <w:lvl w:ilvl="3" w:tplc="2D544E14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4" w:tplc="D9ECCBDE">
      <w:numFmt w:val="bullet"/>
      <w:lvlText w:val="•"/>
      <w:lvlJc w:val="left"/>
      <w:pPr>
        <w:ind w:left="5926" w:hanging="360"/>
      </w:pPr>
      <w:rPr>
        <w:rFonts w:hint="default"/>
        <w:lang w:val="en-US" w:eastAsia="en-US" w:bidi="ar-SA"/>
      </w:rPr>
    </w:lvl>
    <w:lvl w:ilvl="5" w:tplc="86A04160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  <w:lvl w:ilvl="6" w:tplc="632027F4">
      <w:numFmt w:val="bullet"/>
      <w:lvlText w:val="•"/>
      <w:lvlJc w:val="left"/>
      <w:pPr>
        <w:ind w:left="7534" w:hanging="360"/>
      </w:pPr>
      <w:rPr>
        <w:rFonts w:hint="default"/>
        <w:lang w:val="en-US" w:eastAsia="en-US" w:bidi="ar-SA"/>
      </w:rPr>
    </w:lvl>
    <w:lvl w:ilvl="7" w:tplc="2D14DBF2">
      <w:numFmt w:val="bullet"/>
      <w:lvlText w:val="•"/>
      <w:lvlJc w:val="left"/>
      <w:pPr>
        <w:ind w:left="8338" w:hanging="360"/>
      </w:pPr>
      <w:rPr>
        <w:rFonts w:hint="default"/>
        <w:lang w:val="en-US" w:eastAsia="en-US" w:bidi="ar-SA"/>
      </w:rPr>
    </w:lvl>
    <w:lvl w:ilvl="8" w:tplc="76F6483C">
      <w:numFmt w:val="bullet"/>
      <w:lvlText w:val="•"/>
      <w:lvlJc w:val="left"/>
      <w:pPr>
        <w:ind w:left="914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FC97142"/>
    <w:multiLevelType w:val="hybridMultilevel"/>
    <w:tmpl w:val="A8322B56"/>
    <w:lvl w:ilvl="0" w:tplc="05223EE8">
      <w:numFmt w:val="bullet"/>
      <w:lvlText w:val="•"/>
      <w:lvlJc w:val="left"/>
      <w:pPr>
        <w:ind w:left="2981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B7CA5716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2" w:tplc="74FEA9EC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3" w:tplc="597EBEC6"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ar-SA"/>
      </w:rPr>
    </w:lvl>
    <w:lvl w:ilvl="4" w:tplc="22100EBC"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5" w:tplc="80EEC4F6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6" w:tplc="995A9E7C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  <w:lvl w:ilvl="7" w:tplc="6B2256D6">
      <w:numFmt w:val="bullet"/>
      <w:lvlText w:val="•"/>
      <w:lvlJc w:val="left"/>
      <w:pPr>
        <w:ind w:left="8608" w:hanging="360"/>
      </w:pPr>
      <w:rPr>
        <w:rFonts w:hint="default"/>
        <w:lang w:val="en-US" w:eastAsia="en-US" w:bidi="ar-SA"/>
      </w:rPr>
    </w:lvl>
    <w:lvl w:ilvl="8" w:tplc="A048707E">
      <w:numFmt w:val="bullet"/>
      <w:lvlText w:val="•"/>
      <w:lvlJc w:val="left"/>
      <w:pPr>
        <w:ind w:left="9412" w:hanging="360"/>
      </w:pPr>
      <w:rPr>
        <w:rFonts w:hint="default"/>
        <w:lang w:val="en-US" w:eastAsia="en-US" w:bidi="ar-SA"/>
      </w:rPr>
    </w:lvl>
  </w:abstractNum>
  <w:num w:numId="1" w16cid:durableId="1009680047">
    <w:abstractNumId w:val="0"/>
  </w:num>
  <w:num w:numId="2" w16cid:durableId="535890542">
    <w:abstractNumId w:val="2"/>
  </w:num>
  <w:num w:numId="3" w16cid:durableId="631642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29"/>
    <w:rsid w:val="00152DF2"/>
    <w:rsid w:val="002178EA"/>
    <w:rsid w:val="002A0286"/>
    <w:rsid w:val="003536AB"/>
    <w:rsid w:val="003E12C1"/>
    <w:rsid w:val="0041560F"/>
    <w:rsid w:val="0047378F"/>
    <w:rsid w:val="00477877"/>
    <w:rsid w:val="00637010"/>
    <w:rsid w:val="007C3F12"/>
    <w:rsid w:val="007F4625"/>
    <w:rsid w:val="00825796"/>
    <w:rsid w:val="008638B1"/>
    <w:rsid w:val="00883D86"/>
    <w:rsid w:val="008C4219"/>
    <w:rsid w:val="00944E04"/>
    <w:rsid w:val="00A50354"/>
    <w:rsid w:val="00AC1B28"/>
    <w:rsid w:val="00AF2C5B"/>
    <w:rsid w:val="00BD0FC3"/>
    <w:rsid w:val="00CD5F4C"/>
    <w:rsid w:val="00CD63FA"/>
    <w:rsid w:val="00D32C35"/>
    <w:rsid w:val="00E21428"/>
    <w:rsid w:val="00E90B6D"/>
    <w:rsid w:val="00FA619F"/>
    <w:rsid w:val="00FD72BA"/>
    <w:rsid w:val="00FF1129"/>
    <w:rsid w:val="2A9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9F115"/>
  <w15:chartTrackingRefBased/>
  <w15:docId w15:val="{C347279C-9327-3543-AA8D-41E1F7AA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F1129"/>
    <w:pPr>
      <w:widowControl w:val="0"/>
      <w:autoSpaceDE w:val="0"/>
      <w:autoSpaceDN w:val="0"/>
    </w:pPr>
    <w:rPr>
      <w:rFonts w:ascii="Arial" w:eastAsia="Arial" w:hAnsi="Arial" w:cs="Arial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F1129"/>
    <w:rPr>
      <w:rFonts w:ascii="Arial" w:eastAsia="Arial" w:hAnsi="Arial" w:cs="Arial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FF1129"/>
    <w:pPr>
      <w:widowControl w:val="0"/>
      <w:autoSpaceDE w:val="0"/>
      <w:autoSpaceDN w:val="0"/>
      <w:spacing w:before="29"/>
      <w:ind w:left="1541" w:hanging="360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D0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F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F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F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1A26DAA24F54E83DB76BA94AA96FA" ma:contentTypeVersion="22" ma:contentTypeDescription="Create a new document." ma:contentTypeScope="" ma:versionID="09cbbd9241aa1aa9f9bebf2aacb2321b">
  <xsd:schema xmlns:xsd="http://www.w3.org/2001/XMLSchema" xmlns:xs="http://www.w3.org/2001/XMLSchema" xmlns:p="http://schemas.microsoft.com/office/2006/metadata/properties" xmlns:ns2="850ee731-bed9-4378-ae06-1f46e02b84c3" xmlns:ns3="0cd87418-b804-442c-b3a5-4fe8feb73552" targetNamespace="http://schemas.microsoft.com/office/2006/metadata/properties" ma:root="true" ma:fieldsID="44cacaf121310ee9757ef721645bbab1" ns2:_="" ns3:_="">
    <xsd:import namespace="850ee731-bed9-4378-ae06-1f46e02b84c3"/>
    <xsd:import namespace="0cd87418-b804-442c-b3a5-4fe8feb73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Used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ee731-bed9-4378-ae06-1f46e02b8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UsedStatus" ma:index="19" nillable="true" ma:displayName="Used Status" ma:format="Dropdown" ma:internalName="UsedStatus">
      <xsd:simpleType>
        <xsd:restriction base="dms:Text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9b62841-a237-4f24-ab3b-c58c5d8f12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87418-b804-442c-b3a5-4fe8feb7355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967da8c-13b9-4e1a-97d7-3fd562d69bb7}" ma:internalName="TaxCatchAll" ma:showField="CatchAllData" ma:web="0cd87418-b804-442c-b3a5-4fe8feb73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E4C3E8-5300-4415-BFA5-44F3BC0597BF}"/>
</file>

<file path=customXml/itemProps2.xml><?xml version="1.0" encoding="utf-8"?>
<ds:datastoreItem xmlns:ds="http://schemas.openxmlformats.org/officeDocument/2006/customXml" ds:itemID="{92162C4B-87AF-4136-A505-F8B5CBF8A7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1232</Characters>
  <Application>Microsoft Office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Astorino, Joseph</dc:creator>
  <cp:keywords/>
  <dc:description/>
  <cp:lastModifiedBy>Rangel, Ruta</cp:lastModifiedBy>
  <cp:revision>3</cp:revision>
  <dcterms:created xsi:type="dcterms:W3CDTF">2023-08-08T18:41:00Z</dcterms:created>
  <dcterms:modified xsi:type="dcterms:W3CDTF">2023-08-08T18:42:00Z</dcterms:modified>
</cp:coreProperties>
</file>